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</w:rPr>
        <w:t xml:space="preserve">ПОЖАРНАЯ БЕЗОПАСНОСТЬ 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D3C2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816100" cy="1903730"/>
            <wp:effectExtent l="19050" t="0" r="0" b="0"/>
            <wp:docPr id="1" name="Рисунок 1" descr="http://www.obg33.narod.ru/pogembl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bg33.narod.ru/pogemblem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9845D1" w:rsidRPr="009845D1" w:rsidTr="009845D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</w:rPr>
            </w:pPr>
            <w:r w:rsidRPr="009845D1"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48"/>
                <w:szCs w:val="48"/>
              </w:rPr>
              <w:t xml:space="preserve">ПОЖАРЫ В ЖИЛЫХ И ОБЩЕСТВЕННЫХ ЗДАНИЯХ, ИХ ПРИЧИНЫ И ПОСЛЕДСТВИЯ. </w:t>
            </w:r>
          </w:p>
        </w:tc>
      </w:tr>
    </w:tbl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FD3C23"/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7"/>
        <w:gridCol w:w="2807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15770" cy="1903730"/>
                  <wp:effectExtent l="19050" t="0" r="0" b="0"/>
                  <wp:docPr id="2" name="Рисунок 2" descr="http://www.obg33.narod.ru/po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bg33.narod.ru/pog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15770" cy="1903730"/>
                  <wp:effectExtent l="19050" t="0" r="0" b="0"/>
                  <wp:docPr id="3" name="Рисунок 3" descr="http://www.obg33.narod.ru/po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bg33.narod.ru/po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DEC5A2"/>
          <w:sz w:val="36"/>
          <w:szCs w:val="36"/>
          <w:u w:val="single"/>
        </w:rPr>
      </w:pP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fldChar w:fldCharType="begin"/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 xml:space="preserve"> 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HYPERLINK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 xml:space="preserve"> "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http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://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www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obg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33.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narod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ru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/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pogar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1.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html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>" \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t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 xml:space="preserve"> "_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instrText>blank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</w:rPr>
        <w:instrText xml:space="preserve">" </w:instrText>
      </w: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fldChar w:fldCharType="separate"/>
      </w:r>
      <w:r w:rsidRPr="009845D1">
        <w:rPr>
          <w:rFonts w:ascii="Times New Roman" w:eastAsia="Times New Roman" w:hAnsi="Times New Roman" w:cs="Times New Roman"/>
          <w:color w:val="0000FF"/>
          <w:sz w:val="36"/>
          <w:u w:val="single"/>
        </w:rPr>
        <w:t>Вопросы на повторение.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D3C23"/>
          <w:sz w:val="24"/>
          <w:szCs w:val="24"/>
        </w:rPr>
      </w:pPr>
      <w:r w:rsidRPr="009845D1">
        <w:rPr>
          <w:rFonts w:ascii="Times New Roman" w:eastAsia="Times New Roman" w:hAnsi="Times New Roman" w:cs="Times New Roman"/>
          <w:color w:val="FD3C23"/>
          <w:sz w:val="36"/>
          <w:szCs w:val="36"/>
          <w:lang w:val="en-US"/>
        </w:rPr>
        <w:fldChar w:fldCharType="end"/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По данным МЧС у нас в стране ежедневно происходят сотни пожаров, в которых гибнут десятки, а иногда и сотни людей.</w:t>
      </w:r>
    </w:p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DEC5A2"/>
          <w:sz w:val="36"/>
          <w:szCs w:val="36"/>
          <w:u w:val="single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begin"/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HYPERLINK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http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://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www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mchs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gov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ru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digest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/?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y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=2011" \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t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"_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blank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"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separate"/>
      </w:r>
      <w:r w:rsidRPr="009845D1">
        <w:rPr>
          <w:rFonts w:ascii="Times New Roman" w:eastAsia="Times New Roman" w:hAnsi="Times New Roman" w:cs="Times New Roman"/>
          <w:color w:val="0000FF"/>
          <w:sz w:val="36"/>
          <w:u w:val="single"/>
        </w:rPr>
        <w:t>Посмотреть сводку МЧС на сегодняшний день.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end"/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Причинами возникновения пожаров в жилых, производственных и </w:t>
      </w:r>
      <w:proofErr w:type="spellStart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служебныниях</w:t>
      </w:r>
      <w:proofErr w:type="spellEnd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 </w:t>
      </w: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lastRenderedPageBreak/>
        <w:t xml:space="preserve">являются неисправности электросети и электроприборов, утечка газа, возгорание бытовых приборов, оставленных под напряжением, использование самодельных и неисправных отопительных приборов, применение бензина для разжигания печей и каминов, оставление открытыми топок, шалости детей с огнем, неосторожность и беспечность при </w:t>
      </w:r>
      <w:proofErr w:type="gramStart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курении</w:t>
      </w:r>
      <w:proofErr w:type="gramEnd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 и множество других причин.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6"/>
        <w:gridCol w:w="2410"/>
        <w:gridCol w:w="2410"/>
        <w:gridCol w:w="2309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816100" cy="1903730"/>
                  <wp:effectExtent l="19050" t="0" r="0" b="0"/>
                  <wp:docPr id="4" name="Рисунок 4" descr="http://www.obg33.narod.ru/po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bg33.narod.ru/po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10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19050" t="0" r="0" b="0"/>
                  <wp:wrapSquare wrapText="bothSides"/>
                  <wp:docPr id="20" name="Рисунок 2" descr="http://www.obg33.narod.ru/po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bg33.narod.ru/po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19050" t="0" r="0" b="0"/>
                  <wp:wrapSquare wrapText="bothSides"/>
                  <wp:docPr id="19" name="Рисунок 3" descr="http://www.obg33.narod.ru/po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bg33.narod.ru/po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809750" cy="1905000"/>
                  <wp:effectExtent l="19050" t="0" r="0" b="0"/>
                  <wp:wrapSquare wrapText="bothSides"/>
                  <wp:docPr id="18" name="Рисунок 4" descr="http://www.obg33.narod.ru/po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bg33.narod.ru/pog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</w:rPr>
        <w:t xml:space="preserve">Профилактика пожаров в повседневной жизни и организация защиты населения.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800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8000"/>
          <w:sz w:val="48"/>
          <w:szCs w:val="48"/>
        </w:rPr>
        <w:t>Меры пожарной безопасности в быту заключаются в выполнении следующих основных правил, которые запрещают: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хранение в доме (квартире) большого количества легковоспламеняющихся и горючих веществ;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color w:val="000080"/>
          <w:sz w:val="48"/>
          <w:szCs w:val="48"/>
        </w:rPr>
        <w:lastRenderedPageBreak/>
        <w:drawing>
          <wp:inline distT="0" distB="0" distL="0" distR="0">
            <wp:extent cx="3808095" cy="1428115"/>
            <wp:effectExtent l="19050" t="0" r="1905" b="0"/>
            <wp:docPr id="5" name="Рисунок 5" descr="http://www.obg33.narod.ru/po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bg33.narod.ru/pog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142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загромождение лестничных площадок, проходов, чердаков, подвалов, балконов различными вещами и предметами;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color w:val="000080"/>
          <w:sz w:val="48"/>
          <w:szCs w:val="48"/>
        </w:rPr>
        <w:drawing>
          <wp:inline distT="0" distB="0" distL="0" distR="0">
            <wp:extent cx="2379980" cy="2856230"/>
            <wp:effectExtent l="19050" t="0" r="1270" b="0"/>
            <wp:docPr id="6" name="Рисунок 6" descr="http://www.obg33.narod.ru/zahlaml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bg33.narod.ru/zahlamleni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285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пользование неисправными и самодельными электрическими и газовыми приборами;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color w:val="000080"/>
          <w:sz w:val="48"/>
          <w:szCs w:val="48"/>
        </w:rPr>
        <w:drawing>
          <wp:inline distT="0" distB="0" distL="0" distR="0">
            <wp:extent cx="3808095" cy="1428115"/>
            <wp:effectExtent l="19050" t="0" r="1905" b="0"/>
            <wp:docPr id="7" name="Рисунок 7" descr="http://www.obg33.narod.ru/po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bg33.narod.ru/pog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142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lastRenderedPageBreak/>
        <w:t>• оставление без присмотра включенных электроприборов, особенно плиток, утюгов, телевизоров;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color w:val="000080"/>
          <w:sz w:val="48"/>
          <w:szCs w:val="48"/>
        </w:rPr>
        <w:drawing>
          <wp:inline distT="0" distB="0" distL="0" distR="0">
            <wp:extent cx="3808095" cy="1428115"/>
            <wp:effectExtent l="19050" t="0" r="1905" b="0"/>
            <wp:docPr id="8" name="Рисунок 8" descr="http://www.obg33.narod.ru/po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bg33.narod.ru/pog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142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сушку белья вблизи электронагревательных приборов, газовых плит, топящихся печей;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отогревание замерзших труб отопления открытым огнем;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зажигание свечей, бенгальских огней, фейерверков вблизи новогодних елок, занавесок и других быстровоспламеняющихся предметов;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7"/>
        <w:gridCol w:w="2807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15770" cy="1903730"/>
                  <wp:effectExtent l="19050" t="0" r="0" b="0"/>
                  <wp:docPr id="9" name="Рисунок 9" descr="http://www.obg33.narod.ru/po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obg33.narod.ru/pog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15770" cy="1903730"/>
                  <wp:effectExtent l="19050" t="0" r="0" b="0"/>
                  <wp:docPr id="10" name="Рисунок 10" descr="http://www.obg33.narod.ru/po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bg33.narod.ru/pog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применение для разжигания печей бензина, керосина и других горючих веществ;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lastRenderedPageBreak/>
        <w:t xml:space="preserve">• поручение надзора за топящимися печами малолетним детям;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включение в одну розетку такого количества электроприборов, которые перегружают сеть (как правило, более трех).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79980" cy="2856230"/>
                  <wp:effectExtent l="19050" t="0" r="1270" b="0"/>
                  <wp:docPr id="11" name="Рисунок 11" descr="http://www.obg33.narod.ru/peregr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obg33.narod.ru/peregr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980" cy="285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DEC5A2"/>
          <w:sz w:val="36"/>
          <w:szCs w:val="36"/>
          <w:u w:val="single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begin"/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HYPERLINK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http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://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www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obg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33.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narod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ru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pogarfizkult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html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" \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t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"_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blank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"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separate"/>
      </w:r>
      <w:r w:rsidRPr="009845D1">
        <w:rPr>
          <w:rFonts w:ascii="Times New Roman" w:eastAsia="Times New Roman" w:hAnsi="Times New Roman" w:cs="Times New Roman"/>
          <w:color w:val="0000FF"/>
          <w:sz w:val="36"/>
          <w:u w:val="single"/>
        </w:rPr>
        <w:t>Физкультурная минутка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end"/>
      </w:r>
    </w:p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</w:rPr>
        <w:t xml:space="preserve">Права, </w:t>
      </w:r>
      <w:proofErr w:type="spellStart"/>
      <w:r w:rsidRPr="009845D1"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</w:rPr>
        <w:t>обязанностии</w:t>
      </w:r>
      <w:proofErr w:type="spellEnd"/>
      <w:r w:rsidRPr="009845D1"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</w:rPr>
        <w:t xml:space="preserve"> и ответственность граждан в области пожарной безопасности.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8000"/>
          <w:sz w:val="48"/>
          <w:szCs w:val="48"/>
        </w:rPr>
        <w:t xml:space="preserve">В соответствии с </w:t>
      </w:r>
      <w:hyperlink r:id="rId18" w:tgtFrame="_blank" w:history="1">
        <w:r w:rsidRPr="009845D1">
          <w:rPr>
            <w:rFonts w:ascii="Times New Roman" w:eastAsia="Times New Roman" w:hAnsi="Times New Roman" w:cs="Times New Roman"/>
            <w:color w:val="008000"/>
            <w:sz w:val="24"/>
            <w:szCs w:val="24"/>
            <w:u w:val="single"/>
          </w:rPr>
          <w:t>Федеральным законом Российской Федерации «О пожарной безопасности»</w:t>
        </w:r>
      </w:hyperlink>
      <w:r w:rsidRPr="009845D1">
        <w:rPr>
          <w:rFonts w:ascii="Times New Roman" w:eastAsia="Times New Roman" w:hAnsi="Times New Roman" w:cs="Times New Roman"/>
          <w:color w:val="008000"/>
          <w:sz w:val="48"/>
          <w:szCs w:val="48"/>
        </w:rPr>
        <w:t xml:space="preserve"> граждане нашей страны обязаны:</w:t>
      </w: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соблюдать требования пожарной безопасности;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lastRenderedPageBreak/>
        <w:t>• иметь в помещениях и строениях, находящихся в их собственности, первичные средства пожаротушения и противопожарный инвентарь;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3090"/>
        <w:gridCol w:w="3105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28115" cy="1903730"/>
                  <wp:effectExtent l="19050" t="0" r="635" b="0"/>
                  <wp:docPr id="12" name="Рисунок 12" descr="http://www.obg33.narod.ru/po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obg33.narod.ru/pog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115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19050" t="0" r="0" b="0"/>
                  <wp:wrapSquare wrapText="bothSides"/>
                  <wp:docPr id="17" name="Рисунок 5" descr="http://www.obg33.narod.ru/po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bg33.narod.ru/pog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19050" t="0" r="0" b="0"/>
                  <wp:wrapSquare wrapText="bothSides"/>
                  <wp:docPr id="16" name="Рисунок 6" descr="http://www.obg33.narod.ru/po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obg33.narod.ru/pog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• при обнаружении пожаров немедленно сообщить о них в пожарную охрану;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5"/>
        <w:gridCol w:w="3405"/>
      </w:tblGrid>
      <w:tr w:rsidR="009845D1" w:rsidRPr="009845D1" w:rsidTr="009845D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91690" cy="1903730"/>
                  <wp:effectExtent l="19050" t="0" r="3810" b="0"/>
                  <wp:docPr id="13" name="Рисунок 13" descr="http://www.obg33.narod.ru/po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obg33.narod.ru/po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45D1" w:rsidRPr="009845D1" w:rsidRDefault="009845D1" w:rsidP="0098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91690" cy="1903730"/>
                  <wp:effectExtent l="19050" t="0" r="3810" b="0"/>
                  <wp:docPr id="14" name="Рисунок 14" descr="http://www.obg33.narod.ru/po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obg33.narod.ru/po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до прибытия пожарной охраны принять посильные меры по спасению людей, имущества и тушению пожаров;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при тушении пожаров оказывать содействие пожарной охране;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lastRenderedPageBreak/>
        <w:t xml:space="preserve">• выполнять законные требования должностных лиц пожарной охраны; </w:t>
      </w:r>
    </w:p>
    <w:p w:rsidR="009845D1" w:rsidRPr="009845D1" w:rsidRDefault="009845D1" w:rsidP="009845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• предоставлять в установленном законом порядке возможность должностным лицам пожарной охраны проводить проверки принадлежащих им помещений и строений в целях </w:t>
      </w:r>
      <w:proofErr w:type="gramStart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>контроля за</w:t>
      </w:r>
      <w:proofErr w:type="gramEnd"/>
      <w:r w:rsidRPr="009845D1">
        <w:rPr>
          <w:rFonts w:ascii="Times New Roman" w:eastAsia="Times New Roman" w:hAnsi="Times New Roman" w:cs="Times New Roman"/>
          <w:color w:val="000080"/>
          <w:sz w:val="48"/>
          <w:szCs w:val="48"/>
        </w:rPr>
        <w:t xml:space="preserve"> соблюдением требований пожарной безопасности.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48"/>
          <w:szCs w:val="48"/>
        </w:rPr>
      </w:pPr>
      <w:r>
        <w:rPr>
          <w:rFonts w:ascii="Times New Roman" w:eastAsia="Times New Roman" w:hAnsi="Times New Roman" w:cs="Times New Roman"/>
          <w:noProof/>
          <w:color w:val="000080"/>
          <w:sz w:val="48"/>
          <w:szCs w:val="48"/>
        </w:rPr>
        <w:drawing>
          <wp:inline distT="0" distB="0" distL="0" distR="0">
            <wp:extent cx="1428115" cy="1903730"/>
            <wp:effectExtent l="19050" t="0" r="635" b="0"/>
            <wp:docPr id="15" name="Рисунок 15" descr="http://www.obg33.narod.ru/po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obg33.narod.ru/pog15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D1" w:rsidRPr="009845D1" w:rsidRDefault="009845D1" w:rsidP="009845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DEC5A2"/>
          <w:sz w:val="36"/>
          <w:szCs w:val="36"/>
          <w:u w:val="single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begin"/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HYPERLINK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http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://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www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mchs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gov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ru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law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/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index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.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php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?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ID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>=4432" \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t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 "_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instrText>blank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</w:rPr>
        <w:instrText xml:space="preserve">" </w:instrText>
      </w: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separate"/>
      </w:r>
      <w:r w:rsidRPr="009845D1">
        <w:rPr>
          <w:rFonts w:ascii="Times New Roman" w:eastAsia="Times New Roman" w:hAnsi="Times New Roman" w:cs="Times New Roman"/>
          <w:color w:val="0000FF"/>
          <w:sz w:val="36"/>
          <w:u w:val="single"/>
        </w:rPr>
        <w:t>Федеральный закон "О пожарной безопасности".</w:t>
      </w:r>
    </w:p>
    <w:p w:rsidR="009845D1" w:rsidRPr="009845D1" w:rsidRDefault="009845D1" w:rsidP="009845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9845D1">
        <w:rPr>
          <w:rFonts w:ascii="Times New Roman" w:eastAsia="Times New Roman" w:hAnsi="Times New Roman" w:cs="Times New Roman"/>
          <w:color w:val="000080"/>
          <w:sz w:val="36"/>
          <w:szCs w:val="36"/>
          <w:lang w:val="en-US"/>
        </w:rPr>
        <w:fldChar w:fldCharType="end"/>
      </w:r>
    </w:p>
    <w:p w:rsidR="009A755C" w:rsidRDefault="009A755C"/>
    <w:sectPr w:rsidR="009A755C" w:rsidSect="009A7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9845D1"/>
    <w:rsid w:val="009845D1"/>
    <w:rsid w:val="009A755C"/>
    <w:rsid w:val="00CF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5C"/>
  </w:style>
  <w:style w:type="paragraph" w:styleId="1">
    <w:name w:val="heading 1"/>
    <w:basedOn w:val="a"/>
    <w:link w:val="10"/>
    <w:uiPriority w:val="9"/>
    <w:qFormat/>
    <w:rsid w:val="00984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5D1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845D1"/>
    <w:rPr>
      <w:color w:val="DEC5A2"/>
      <w:u w:val="single"/>
    </w:rPr>
  </w:style>
  <w:style w:type="paragraph" w:styleId="a4">
    <w:name w:val="Normal (Web)"/>
    <w:basedOn w:val="a"/>
    <w:uiPriority w:val="99"/>
    <w:semiHidden/>
    <w:unhideWhenUsed/>
    <w:rsid w:val="0098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4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://www.mchs.gov.ru/law/index.php?ID=4432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9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1</cp:revision>
  <dcterms:created xsi:type="dcterms:W3CDTF">2014-06-09T06:26:00Z</dcterms:created>
  <dcterms:modified xsi:type="dcterms:W3CDTF">2014-06-09T06:27:00Z</dcterms:modified>
</cp:coreProperties>
</file>